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68" w:rsidRPr="008F3E68" w:rsidRDefault="00E06F99" w:rsidP="008F3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8F3E68">
        <w:rPr>
          <w:rFonts w:ascii="Times New Roman" w:hAnsi="Times New Roman" w:cs="Times New Roman"/>
          <w:sz w:val="32"/>
          <w:szCs w:val="32"/>
        </w:rPr>
        <w:t>Список участковых избирательных комиссий</w:t>
      </w:r>
    </w:p>
    <w:p w:rsidR="00E06F99" w:rsidRPr="008F3E68" w:rsidRDefault="00E06F99" w:rsidP="008F3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8F3E68">
        <w:rPr>
          <w:rFonts w:ascii="Times New Roman" w:hAnsi="Times New Roman" w:cs="Times New Roman"/>
          <w:sz w:val="32"/>
          <w:szCs w:val="32"/>
        </w:rPr>
        <w:t>Советского одномандатного избирательного округа № 26 города Ростова-на-Дону</w:t>
      </w:r>
    </w:p>
    <w:p w:rsidR="000E69D4" w:rsidRPr="008F3E68" w:rsidRDefault="000E69D4">
      <w:pPr>
        <w:rPr>
          <w:sz w:val="28"/>
          <w:szCs w:val="28"/>
        </w:rPr>
      </w:pPr>
    </w:p>
    <w:tbl>
      <w:tblPr>
        <w:tblStyle w:val="a3"/>
        <w:tblW w:w="14170" w:type="dxa"/>
        <w:tblInd w:w="284" w:type="dxa"/>
        <w:tblLook w:val="04A0" w:firstRow="1" w:lastRow="0" w:firstColumn="1" w:lastColumn="0" w:noHBand="0" w:noVBand="1"/>
      </w:tblPr>
      <w:tblGrid>
        <w:gridCol w:w="594"/>
        <w:gridCol w:w="2236"/>
        <w:gridCol w:w="1701"/>
        <w:gridCol w:w="9639"/>
      </w:tblGrid>
      <w:tr w:rsidR="008F3E68" w:rsidRPr="008F3E68" w:rsidTr="008F3E68">
        <w:tc>
          <w:tcPr>
            <w:tcW w:w="594" w:type="dxa"/>
          </w:tcPr>
          <w:p w:rsidR="008F3E68" w:rsidRPr="008F3E68" w:rsidRDefault="008F3E68" w:rsidP="000E69D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6" w:type="dxa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1701" w:type="dxa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639" w:type="dxa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Адрес участковой избирательной комиссии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292-99-67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Каширская,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20 (здание МБОУ СОШ № 86)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222-38-73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Каширская,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20 (здание МБОУ СОШ № 86)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242-81-74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Каширская,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20 (здание МБОУ СОШ № 86)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271-89-35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Каширская,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8/3 (здание МБОУ СОШ № 61)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222-32-98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2-я Краснодарская,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84/2 (здание МБОУ СОШ № 61)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222-32-98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2-я Краснодарская,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84/2 (здание МБОУ СОШ № 61)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222-48-01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2-я Краснодарская, д.</w:t>
            </w:r>
            <w:r w:rsidR="00C11801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84/2 (здание МБОУ СОШ № 61)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222-75-51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2-я Краснодарская, д. 80/13 (здание подросткового клуба "Огонек")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222-06-24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 2-я Краснодарская, д. 6</w:t>
            </w:r>
            <w:bookmarkStart w:id="0" w:name="_GoBack"/>
            <w:bookmarkEnd w:id="0"/>
            <w:r w:rsidRPr="008F3E68">
              <w:rPr>
                <w:color w:val="auto"/>
                <w:sz w:val="28"/>
                <w:szCs w:val="28"/>
              </w:rPr>
              <w:t>8 (здание МБОУ СОШ № 37)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:rsidR="008F3E68" w:rsidRPr="008F3E68" w:rsidRDefault="008F3E68" w:rsidP="008F3E68">
            <w:pPr>
              <w:ind w:left="0"/>
              <w:rPr>
                <w:sz w:val="28"/>
                <w:szCs w:val="28"/>
              </w:rPr>
            </w:pP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6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6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701" w:type="dxa"/>
            <w:vMerge w:val="restart"/>
            <w:vAlign w:val="center"/>
          </w:tcPr>
          <w:p w:rsidR="008F3E68" w:rsidRPr="008F3E68" w:rsidRDefault="008F3E68" w:rsidP="008F3E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269-69-28</w:t>
            </w:r>
          </w:p>
        </w:tc>
        <w:tc>
          <w:tcPr>
            <w:tcW w:w="9639" w:type="dxa"/>
            <w:vMerge w:val="restart"/>
            <w:vAlign w:val="center"/>
          </w:tcPr>
          <w:p w:rsidR="008F3E68" w:rsidRPr="008F3E68" w:rsidRDefault="008F3E68" w:rsidP="008F3E68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F3E68">
              <w:rPr>
                <w:color w:val="auto"/>
                <w:sz w:val="28"/>
                <w:szCs w:val="28"/>
              </w:rPr>
              <w:t>ул.</w:t>
            </w:r>
            <w:r w:rsidR="00962AAA">
              <w:rPr>
                <w:color w:val="auto"/>
                <w:sz w:val="28"/>
                <w:szCs w:val="28"/>
              </w:rPr>
              <w:t xml:space="preserve"> </w:t>
            </w:r>
            <w:r w:rsidRPr="008F3E68">
              <w:rPr>
                <w:color w:val="auto"/>
                <w:sz w:val="28"/>
                <w:szCs w:val="28"/>
              </w:rPr>
              <w:t>2-я Краснодарская, д. 68 (здание МБОУ СОШ № 37)</w:t>
            </w:r>
          </w:p>
        </w:tc>
      </w:tr>
      <w:tr w:rsidR="008F3E68" w:rsidRPr="008F3E68" w:rsidTr="008F3E68">
        <w:trPr>
          <w:trHeight w:val="322"/>
        </w:trPr>
        <w:tc>
          <w:tcPr>
            <w:tcW w:w="594" w:type="dxa"/>
            <w:vMerge/>
          </w:tcPr>
          <w:p w:rsidR="008F3E68" w:rsidRPr="008F3E68" w:rsidRDefault="008F3E68" w:rsidP="009812C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8F3E68" w:rsidRPr="008F3E68" w:rsidRDefault="008F3E68" w:rsidP="009812C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3E68" w:rsidRPr="008F3E68" w:rsidRDefault="008F3E68" w:rsidP="009812C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:rsidR="008F3E68" w:rsidRPr="008F3E68" w:rsidRDefault="008F3E68" w:rsidP="009812C4">
            <w:pPr>
              <w:ind w:left="0"/>
              <w:rPr>
                <w:sz w:val="28"/>
                <w:szCs w:val="28"/>
              </w:rPr>
            </w:pPr>
          </w:p>
        </w:tc>
      </w:tr>
    </w:tbl>
    <w:p w:rsidR="000E69D4" w:rsidRPr="008F3E68" w:rsidRDefault="000E69D4">
      <w:pPr>
        <w:rPr>
          <w:sz w:val="28"/>
          <w:szCs w:val="28"/>
        </w:rPr>
      </w:pPr>
    </w:p>
    <w:sectPr w:rsidR="000E69D4" w:rsidRPr="008F3E68" w:rsidSect="00E72DEA">
      <w:pgSz w:w="16838" w:h="11906" w:orient="landscape"/>
      <w:pgMar w:top="851" w:right="567" w:bottom="68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37D2"/>
    <w:multiLevelType w:val="hybridMultilevel"/>
    <w:tmpl w:val="D8327CC8"/>
    <w:lvl w:ilvl="0" w:tplc="ACC6C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EA"/>
    <w:rsid w:val="000E20AA"/>
    <w:rsid w:val="000E69D4"/>
    <w:rsid w:val="0010572A"/>
    <w:rsid w:val="00456404"/>
    <w:rsid w:val="005141D6"/>
    <w:rsid w:val="00582B1F"/>
    <w:rsid w:val="006A3783"/>
    <w:rsid w:val="006C1E05"/>
    <w:rsid w:val="006D7B05"/>
    <w:rsid w:val="00710E66"/>
    <w:rsid w:val="007705AB"/>
    <w:rsid w:val="008F3E68"/>
    <w:rsid w:val="009425A9"/>
    <w:rsid w:val="00962AAA"/>
    <w:rsid w:val="009812C4"/>
    <w:rsid w:val="00B05A00"/>
    <w:rsid w:val="00C11801"/>
    <w:rsid w:val="00E06F99"/>
    <w:rsid w:val="00E72DEA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F5DE"/>
  <w15:chartTrackingRefBased/>
  <w15:docId w15:val="{43DC92CB-52C1-4DAA-8EE6-122FC84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DEA"/>
    <w:pPr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EA"/>
    <w:pPr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DEA"/>
    <w:pPr>
      <w:ind w:left="720"/>
      <w:contextualSpacing/>
    </w:pPr>
  </w:style>
  <w:style w:type="paragraph" w:styleId="a5">
    <w:name w:val="Body Text"/>
    <w:basedOn w:val="a"/>
    <w:link w:val="a6"/>
    <w:semiHidden/>
    <w:rsid w:val="00E72DEA"/>
    <w:pPr>
      <w:suppressAutoHyphens/>
      <w:autoSpaceDE w:val="0"/>
      <w:autoSpaceDN w:val="0"/>
      <w:adjustRightInd w:val="0"/>
      <w:ind w:left="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2DE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СОВ_ТИК</dc:creator>
  <cp:keywords/>
  <dc:description/>
  <cp:lastModifiedBy>Рязанов</cp:lastModifiedBy>
  <cp:revision>5</cp:revision>
  <cp:lastPrinted>2017-11-25T14:25:00Z</cp:lastPrinted>
  <dcterms:created xsi:type="dcterms:W3CDTF">2017-11-27T07:32:00Z</dcterms:created>
  <dcterms:modified xsi:type="dcterms:W3CDTF">2017-11-27T08:00:00Z</dcterms:modified>
</cp:coreProperties>
</file>